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029BC" w14:textId="65C77A41" w:rsidR="00F024A9" w:rsidRPr="00F024A9" w:rsidRDefault="00F024A9" w:rsidP="00F024A9">
      <w:pPr>
        <w:pStyle w:val="NormalWeb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DOCUMENTO DE FORMALIZAÇÃO DE DEMANDA PARA PRODUTOS/SERVIÇOS IMPORTADOS</w:t>
      </w:r>
    </w:p>
    <w:p w14:paraId="66529C2F" w14:textId="77777777" w:rsidR="00F024A9" w:rsidRDefault="00F024A9" w:rsidP="0005155A">
      <w:pPr>
        <w:pStyle w:val="NormalWeb"/>
        <w:jc w:val="both"/>
        <w:rPr>
          <w:rFonts w:ascii="Calibri" w:hAnsi="Calibri" w:cs="Calibri"/>
          <w:color w:val="000000"/>
        </w:rPr>
      </w:pPr>
    </w:p>
    <w:p w14:paraId="7B00FC86" w14:textId="45D9BFD0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1. Tipo de solicitação (preencher com “Material Permanente”, “Material de Consumo” ou “Serviço”):</w:t>
      </w:r>
      <w:r w:rsidR="00A25BB8">
        <w:rPr>
          <w:rFonts w:ascii="Calibri" w:hAnsi="Calibri" w:cs="Calibri"/>
          <w:color w:val="000000"/>
        </w:rPr>
        <w:t xml:space="preserve"> </w:t>
      </w:r>
      <w:commentRangeStart w:id="0"/>
      <w:r w:rsidR="00A25BB8">
        <w:rPr>
          <w:rFonts w:ascii="Calibri" w:hAnsi="Calibri" w:cs="Calibri"/>
          <w:color w:val="000000"/>
        </w:rPr>
        <w:t>(...)</w:t>
      </w:r>
      <w:commentRangeEnd w:id="0"/>
      <w:r w:rsidR="00A25BB8">
        <w:rPr>
          <w:rStyle w:val="Refdecomentrio"/>
          <w:rFonts w:asciiTheme="minorHAnsi" w:eastAsiaTheme="minorHAnsi" w:hAnsiTheme="minorHAnsi" w:cstheme="minorBidi"/>
          <w:lang w:eastAsia="en-US"/>
        </w:rPr>
        <w:commentReference w:id="0"/>
      </w:r>
    </w:p>
    <w:p w14:paraId="7DEEA1A1" w14:textId="12E8BF0D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2. Finalidade preponderante da importação (preencher com “Pesquisa Científica”, “Ensino”, “Extensão” ou “Uso Administrativo”):</w:t>
      </w:r>
      <w:r w:rsidR="00A25BB8">
        <w:rPr>
          <w:rFonts w:ascii="Calibri" w:hAnsi="Calibri" w:cs="Calibri"/>
          <w:color w:val="000000"/>
        </w:rPr>
        <w:t xml:space="preserve"> </w:t>
      </w:r>
      <w:commentRangeStart w:id="1"/>
      <w:r w:rsidR="00A25BB8">
        <w:rPr>
          <w:rFonts w:ascii="Calibri" w:hAnsi="Calibri" w:cs="Calibri"/>
          <w:color w:val="000000"/>
        </w:rPr>
        <w:t>(...)</w:t>
      </w:r>
      <w:commentRangeEnd w:id="1"/>
      <w:r w:rsidR="00A25BB8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"/>
      </w:r>
    </w:p>
    <w:p w14:paraId="030D2341" w14:textId="6123F694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3. Características do Material (preencher com “Perigoso”, “Perecível”, “Ser Vivo”; se não for nenhum desses casos, deixar em branco):</w:t>
      </w:r>
      <w:r w:rsidR="00A25BB8">
        <w:rPr>
          <w:rFonts w:ascii="Calibri" w:hAnsi="Calibri" w:cs="Calibri"/>
          <w:color w:val="000000"/>
        </w:rPr>
        <w:t xml:space="preserve"> </w:t>
      </w:r>
      <w:commentRangeStart w:id="2"/>
      <w:r w:rsidR="00A25BB8">
        <w:rPr>
          <w:rFonts w:ascii="Calibri" w:hAnsi="Calibri" w:cs="Calibri"/>
          <w:color w:val="000000"/>
        </w:rPr>
        <w:t>(...)</w:t>
      </w:r>
      <w:commentRangeEnd w:id="2"/>
      <w:r w:rsidR="00A25BB8">
        <w:rPr>
          <w:rStyle w:val="Refdecomentrio"/>
          <w:rFonts w:asciiTheme="minorHAnsi" w:eastAsiaTheme="minorHAnsi" w:hAnsiTheme="minorHAnsi" w:cstheme="minorBidi"/>
          <w:lang w:eastAsia="en-US"/>
        </w:rPr>
        <w:commentReference w:id="2"/>
      </w:r>
    </w:p>
    <w:p w14:paraId="405A9448" w14:textId="317B12F7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bookmarkStart w:id="3" w:name="_Hlk163735513"/>
      <w:r>
        <w:rPr>
          <w:rFonts w:ascii="Calibri" w:hAnsi="Calibri" w:cs="Calibri"/>
          <w:color w:val="000000"/>
        </w:rPr>
        <w:t xml:space="preserve">4. Observações especiais quanto às características do material (preencher se julgar pertinente. Caso seja perecível, </w:t>
      </w:r>
      <w:r w:rsidR="00A25BB8">
        <w:rPr>
          <w:rFonts w:ascii="Calibri" w:hAnsi="Calibri" w:cs="Calibri"/>
          <w:color w:val="000000"/>
        </w:rPr>
        <w:t>informar</w:t>
      </w:r>
      <w:r>
        <w:rPr>
          <w:rFonts w:ascii="Calibri" w:hAnsi="Calibri" w:cs="Calibri"/>
          <w:color w:val="000000"/>
        </w:rPr>
        <w:t xml:space="preserve"> a quantidade de gelo seco/gel</w:t>
      </w:r>
      <w:r w:rsidR="00A25BB8">
        <w:rPr>
          <w:rFonts w:ascii="Calibri" w:hAnsi="Calibri" w:cs="Calibri"/>
          <w:color w:val="000000"/>
        </w:rPr>
        <w:t>/gelox</w:t>
      </w:r>
      <w:r>
        <w:rPr>
          <w:rFonts w:ascii="Calibri" w:hAnsi="Calibri" w:cs="Calibri"/>
          <w:color w:val="000000"/>
        </w:rPr>
        <w:t xml:space="preserve"> e a temperatura necessária para conservação):</w:t>
      </w:r>
      <w:bookmarkEnd w:id="3"/>
      <w:r w:rsidR="00A25BB8">
        <w:rPr>
          <w:rFonts w:ascii="Calibri" w:hAnsi="Calibri" w:cs="Calibri"/>
          <w:color w:val="000000"/>
        </w:rPr>
        <w:t xml:space="preserve"> </w:t>
      </w:r>
      <w:commentRangeStart w:id="4"/>
      <w:r w:rsidR="00A25BB8">
        <w:rPr>
          <w:rFonts w:ascii="Calibri" w:hAnsi="Calibri" w:cs="Calibri"/>
          <w:color w:val="000000"/>
        </w:rPr>
        <w:t>(...)</w:t>
      </w:r>
      <w:commentRangeEnd w:id="4"/>
      <w:r w:rsidR="00A25BB8">
        <w:rPr>
          <w:rStyle w:val="Refdecomentrio"/>
          <w:rFonts w:asciiTheme="minorHAnsi" w:eastAsiaTheme="minorHAnsi" w:hAnsiTheme="minorHAnsi" w:cstheme="minorBidi"/>
          <w:lang w:eastAsia="en-US"/>
        </w:rPr>
        <w:commentReference w:id="4"/>
      </w:r>
    </w:p>
    <w:p w14:paraId="6DF755B6" w14:textId="5DD6085E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5. Descrição resumida do produto/serviço (se pertinente, indicar item, quantidade e unidade de medida):</w:t>
      </w:r>
      <w:r w:rsidR="00A25BB8">
        <w:rPr>
          <w:rFonts w:ascii="Calibri" w:hAnsi="Calibri" w:cs="Calibri"/>
          <w:color w:val="000000"/>
        </w:rPr>
        <w:t xml:space="preserve"> </w:t>
      </w:r>
      <w:commentRangeStart w:id="5"/>
      <w:r w:rsidR="00A25BB8">
        <w:rPr>
          <w:rFonts w:ascii="Calibri" w:hAnsi="Calibri" w:cs="Calibri"/>
          <w:color w:val="000000"/>
        </w:rPr>
        <w:t>(...)</w:t>
      </w:r>
      <w:commentRangeEnd w:id="5"/>
      <w:r w:rsidR="00A25BB8">
        <w:rPr>
          <w:rStyle w:val="Refdecomentrio"/>
          <w:rFonts w:asciiTheme="minorHAnsi" w:eastAsiaTheme="minorHAnsi" w:hAnsiTheme="minorHAnsi" w:cstheme="minorBidi"/>
          <w:lang w:eastAsia="en-US"/>
        </w:rPr>
        <w:commentReference w:id="5"/>
      </w:r>
    </w:p>
    <w:p w14:paraId="4BB7C9D9" w14:textId="188194E4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6. Forma de Pagamento (preencher com “CAD”, “Net 30 dias”, “Carta de Crédito”, “Remessa Financeira (Serviço)” ou “Sem Cobertura Cambial (Doação)”):</w:t>
      </w:r>
      <w:r w:rsidR="00A25BB8">
        <w:rPr>
          <w:rFonts w:ascii="Calibri" w:hAnsi="Calibri" w:cs="Calibri"/>
          <w:color w:val="000000"/>
        </w:rPr>
        <w:t xml:space="preserve"> </w:t>
      </w:r>
      <w:commentRangeStart w:id="6"/>
      <w:r w:rsidR="00A25BB8">
        <w:rPr>
          <w:rFonts w:ascii="Calibri" w:hAnsi="Calibri" w:cs="Calibri"/>
          <w:color w:val="000000"/>
        </w:rPr>
        <w:t>(...)</w:t>
      </w:r>
      <w:commentRangeEnd w:id="6"/>
      <w:r w:rsidR="00A25BB8">
        <w:rPr>
          <w:rStyle w:val="Refdecomentrio"/>
          <w:rFonts w:asciiTheme="minorHAnsi" w:eastAsiaTheme="minorHAnsi" w:hAnsiTheme="minorHAnsi" w:cstheme="minorBidi"/>
          <w:lang w:eastAsia="en-US"/>
        </w:rPr>
        <w:commentReference w:id="6"/>
      </w:r>
    </w:p>
    <w:p w14:paraId="6670E932" w14:textId="475E8FF6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7. Observações sobre a Forma de Pagamento (preenchimento opcional):</w:t>
      </w:r>
      <w:r w:rsidR="00A25BB8">
        <w:rPr>
          <w:rFonts w:ascii="Calibri" w:hAnsi="Calibri" w:cs="Calibri"/>
          <w:color w:val="000000"/>
        </w:rPr>
        <w:t xml:space="preserve"> </w:t>
      </w:r>
      <w:commentRangeStart w:id="7"/>
      <w:r w:rsidR="00A25BB8">
        <w:rPr>
          <w:rFonts w:ascii="Calibri" w:hAnsi="Calibri" w:cs="Calibri"/>
          <w:color w:val="000000"/>
        </w:rPr>
        <w:t>(...)</w:t>
      </w:r>
      <w:commentRangeEnd w:id="7"/>
      <w:r w:rsidR="00A25BB8">
        <w:rPr>
          <w:rStyle w:val="Refdecomentrio"/>
          <w:rFonts w:asciiTheme="minorHAnsi" w:eastAsiaTheme="minorHAnsi" w:hAnsiTheme="minorHAnsi" w:cstheme="minorBidi"/>
          <w:lang w:eastAsia="en-US"/>
        </w:rPr>
        <w:commentReference w:id="7"/>
      </w:r>
    </w:p>
    <w:p w14:paraId="6C80FA08" w14:textId="36833F4C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8. Moeda:</w:t>
      </w:r>
      <w:r w:rsidR="00A25BB8">
        <w:rPr>
          <w:rFonts w:ascii="Calibri" w:hAnsi="Calibri" w:cs="Calibri"/>
          <w:color w:val="000000"/>
        </w:rPr>
        <w:t xml:space="preserve"> </w:t>
      </w:r>
      <w:commentRangeStart w:id="8"/>
      <w:r w:rsidR="00A25BB8">
        <w:rPr>
          <w:rFonts w:ascii="Calibri" w:hAnsi="Calibri" w:cs="Calibri"/>
          <w:color w:val="000000"/>
        </w:rPr>
        <w:t>(...)</w:t>
      </w:r>
      <w:commentRangeEnd w:id="8"/>
      <w:r w:rsidR="00A25BB8">
        <w:rPr>
          <w:rStyle w:val="Refdecomentrio"/>
          <w:rFonts w:asciiTheme="minorHAnsi" w:eastAsiaTheme="minorHAnsi" w:hAnsiTheme="minorHAnsi" w:cstheme="minorBidi"/>
          <w:lang w:eastAsia="en-US"/>
        </w:rPr>
        <w:commentReference w:id="8"/>
      </w:r>
    </w:p>
    <w:p w14:paraId="143C1279" w14:textId="77143327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9. Valor Total da Fatura Proforma:</w:t>
      </w:r>
      <w:r w:rsidR="00A25BB8">
        <w:rPr>
          <w:rFonts w:ascii="Calibri" w:hAnsi="Calibri" w:cs="Calibri"/>
          <w:color w:val="000000"/>
        </w:rPr>
        <w:t xml:space="preserve"> </w:t>
      </w:r>
      <w:commentRangeStart w:id="9"/>
      <w:r w:rsidR="00A25BB8">
        <w:rPr>
          <w:rFonts w:ascii="Calibri" w:hAnsi="Calibri" w:cs="Calibri"/>
          <w:color w:val="000000"/>
        </w:rPr>
        <w:t>(...)</w:t>
      </w:r>
      <w:commentRangeEnd w:id="9"/>
      <w:r w:rsidR="00A25BB8">
        <w:rPr>
          <w:rStyle w:val="Refdecomentrio"/>
          <w:rFonts w:asciiTheme="minorHAnsi" w:eastAsiaTheme="minorHAnsi" w:hAnsiTheme="minorHAnsi" w:cstheme="minorBidi"/>
          <w:lang w:eastAsia="en-US"/>
        </w:rPr>
        <w:commentReference w:id="9"/>
      </w:r>
    </w:p>
    <w:p w14:paraId="03872B98" w14:textId="60B75EDB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bookmarkStart w:id="10" w:name="_Hlk163735962"/>
      <w:r>
        <w:rPr>
          <w:rFonts w:ascii="Calibri" w:hAnsi="Calibri" w:cs="Calibri"/>
          <w:color w:val="000000"/>
        </w:rPr>
        <w:t>10. Fonte(s) de recursos financeiros (preencher com: “UFABC”, “Recurso externo com re</w:t>
      </w:r>
      <w:r w:rsidR="00A25BB8">
        <w:rPr>
          <w:rFonts w:ascii="Calibri" w:hAnsi="Calibri" w:cs="Calibri"/>
          <w:color w:val="000000"/>
        </w:rPr>
        <w:t>colhimento de GRU</w:t>
      </w:r>
      <w:r>
        <w:rPr>
          <w:rFonts w:ascii="Calibri" w:hAnsi="Calibri" w:cs="Calibri"/>
          <w:color w:val="000000"/>
        </w:rPr>
        <w:t xml:space="preserve">” ou “Recurso Externo sem </w:t>
      </w:r>
      <w:r w:rsidR="00A25BB8">
        <w:rPr>
          <w:rFonts w:ascii="Calibri" w:hAnsi="Calibri" w:cs="Calibri"/>
          <w:color w:val="000000"/>
        </w:rPr>
        <w:t>recolhimento</w:t>
      </w:r>
      <w:r>
        <w:rPr>
          <w:rFonts w:ascii="Calibri" w:hAnsi="Calibri" w:cs="Calibri"/>
          <w:color w:val="000000"/>
        </w:rPr>
        <w:t>”):</w:t>
      </w:r>
      <w:r w:rsidR="00A25BB8">
        <w:rPr>
          <w:rFonts w:ascii="Calibri" w:hAnsi="Calibri" w:cs="Calibri"/>
          <w:color w:val="000000"/>
        </w:rPr>
        <w:t xml:space="preserve"> </w:t>
      </w:r>
      <w:commentRangeStart w:id="11"/>
      <w:r w:rsidR="00A25BB8">
        <w:rPr>
          <w:rFonts w:ascii="Calibri" w:hAnsi="Calibri" w:cs="Calibri"/>
          <w:color w:val="000000"/>
        </w:rPr>
        <w:t>(...)</w:t>
      </w:r>
      <w:commentRangeEnd w:id="11"/>
      <w:r w:rsidR="00074D04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1"/>
      </w:r>
      <w:bookmarkEnd w:id="10"/>
    </w:p>
    <w:p w14:paraId="73A017D2" w14:textId="54ACD9A9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11. Se houver recurso externo, especificar a fonte:</w:t>
      </w:r>
      <w:r w:rsidR="00074D04">
        <w:rPr>
          <w:rFonts w:ascii="Calibri" w:hAnsi="Calibri" w:cs="Calibri"/>
          <w:color w:val="000000"/>
        </w:rPr>
        <w:t xml:space="preserve"> </w:t>
      </w:r>
      <w:commentRangeStart w:id="12"/>
      <w:r w:rsidR="00074D04">
        <w:rPr>
          <w:rFonts w:ascii="Calibri" w:hAnsi="Calibri" w:cs="Calibri"/>
          <w:color w:val="000000"/>
        </w:rPr>
        <w:t>(...)</w:t>
      </w:r>
      <w:commentRangeEnd w:id="12"/>
      <w:r w:rsidR="00074D04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2"/>
      </w:r>
    </w:p>
    <w:p w14:paraId="5FA5D6E0" w14:textId="4EDEDD1D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12. Campus onde o bem/serviço será utilizado (preencher com “Santo André” ou “São Bernardo do Campo”):</w:t>
      </w:r>
      <w:r w:rsidR="00074D04">
        <w:rPr>
          <w:rFonts w:ascii="Calibri" w:hAnsi="Calibri" w:cs="Calibri"/>
          <w:color w:val="000000"/>
        </w:rPr>
        <w:t xml:space="preserve"> </w:t>
      </w:r>
      <w:commentRangeStart w:id="13"/>
      <w:r w:rsidR="00074D04">
        <w:rPr>
          <w:rFonts w:ascii="Calibri" w:hAnsi="Calibri" w:cs="Calibri"/>
          <w:color w:val="000000"/>
        </w:rPr>
        <w:t>(...)</w:t>
      </w:r>
      <w:commentRangeEnd w:id="13"/>
      <w:r w:rsidR="00074D04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3"/>
      </w:r>
    </w:p>
    <w:p w14:paraId="3E6A3E49" w14:textId="1714BCD8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13. Local de utilização do bem/serviço (Bloco, Torre, Laboratório, Sala):</w:t>
      </w:r>
      <w:r w:rsidR="00FE7CA2">
        <w:rPr>
          <w:rFonts w:ascii="Calibri" w:hAnsi="Calibri" w:cs="Calibri"/>
          <w:color w:val="000000"/>
        </w:rPr>
        <w:t xml:space="preserve"> </w:t>
      </w:r>
      <w:commentRangeStart w:id="14"/>
      <w:r w:rsidR="00FE7CA2">
        <w:rPr>
          <w:rFonts w:ascii="Calibri" w:hAnsi="Calibri" w:cs="Calibri"/>
          <w:color w:val="000000"/>
        </w:rPr>
        <w:t>(...)</w:t>
      </w:r>
      <w:commentRangeEnd w:id="14"/>
      <w:r w:rsidR="00FE7CA2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4"/>
      </w:r>
      <w:r w:rsidR="00FE7CA2">
        <w:rPr>
          <w:rFonts w:ascii="Calibri" w:hAnsi="Calibri" w:cs="Calibri"/>
          <w:color w:val="000000"/>
        </w:rPr>
        <w:t xml:space="preserve"> </w:t>
      </w:r>
    </w:p>
    <w:p w14:paraId="05E3E60A" w14:textId="6C5664D8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14. Dados do Projeto de Pesquisa (preenchimento obrigatório para bens e serviços destinados à pesquisa científica):</w:t>
      </w:r>
    </w:p>
    <w:p w14:paraId="12FCAE3B" w14:textId="622FE6B4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Título do projeto:</w:t>
      </w:r>
      <w:r w:rsidR="00FE7CA2">
        <w:rPr>
          <w:rFonts w:ascii="Calibri" w:hAnsi="Calibri" w:cs="Calibri"/>
          <w:color w:val="000000"/>
        </w:rPr>
        <w:t xml:space="preserve"> </w:t>
      </w:r>
      <w:commentRangeStart w:id="15"/>
      <w:r w:rsidR="00FE7CA2">
        <w:rPr>
          <w:rFonts w:ascii="Calibri" w:hAnsi="Calibri" w:cs="Calibri"/>
          <w:color w:val="000000"/>
        </w:rPr>
        <w:t>(...)</w:t>
      </w:r>
      <w:commentRangeEnd w:id="15"/>
      <w:r w:rsidR="00FE7CA2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5"/>
      </w:r>
    </w:p>
    <w:p w14:paraId="02B4C170" w14:textId="4CB23012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Coordenador:</w:t>
      </w:r>
      <w:r w:rsidR="00FE7CA2">
        <w:rPr>
          <w:rFonts w:ascii="Calibri" w:hAnsi="Calibri" w:cs="Calibri"/>
          <w:color w:val="000000"/>
        </w:rPr>
        <w:t xml:space="preserve"> </w:t>
      </w:r>
      <w:commentRangeStart w:id="16"/>
      <w:r w:rsidR="00FE7CA2">
        <w:rPr>
          <w:rFonts w:ascii="Calibri" w:hAnsi="Calibri" w:cs="Calibri"/>
          <w:color w:val="000000"/>
        </w:rPr>
        <w:t>(...)</w:t>
      </w:r>
      <w:commentRangeEnd w:id="16"/>
      <w:r w:rsidR="00FE7CA2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6"/>
      </w:r>
    </w:p>
    <w:p w14:paraId="6B6D9B69" w14:textId="77777777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66EFEE0D" w14:textId="77777777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p w14:paraId="1D8C50A7" w14:textId="0E61ED4E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15. Justificativa resumida para aquisição (importância para a UFABC):</w:t>
      </w:r>
      <w:r w:rsidR="00FE7CA2">
        <w:rPr>
          <w:rFonts w:ascii="Calibri" w:hAnsi="Calibri" w:cs="Calibri"/>
          <w:color w:val="000000"/>
        </w:rPr>
        <w:t xml:space="preserve"> </w:t>
      </w:r>
      <w:commentRangeStart w:id="17"/>
      <w:r w:rsidR="00FE7CA2">
        <w:rPr>
          <w:rFonts w:ascii="Calibri" w:hAnsi="Calibri" w:cs="Calibri"/>
          <w:color w:val="000000"/>
        </w:rPr>
        <w:t>(...)</w:t>
      </w:r>
      <w:commentRangeEnd w:id="17"/>
      <w:r w:rsidR="00FE7CA2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7"/>
      </w:r>
    </w:p>
    <w:p w14:paraId="06A5EE89" w14:textId="6A2FD226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16. Aprovações (necessário constar assinatura no documento):</w:t>
      </w:r>
    </w:p>
    <w:p w14:paraId="26BCBFA2" w14:textId="77777777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a. Responsável pela solicitação</w:t>
      </w:r>
    </w:p>
    <w:p w14:paraId="321076BB" w14:textId="6ADFB33E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Nome completo:</w:t>
      </w:r>
      <w:r w:rsidR="00FE7CA2">
        <w:rPr>
          <w:rFonts w:ascii="Calibri" w:hAnsi="Calibri" w:cs="Calibri"/>
          <w:color w:val="000000"/>
        </w:rPr>
        <w:t xml:space="preserve"> </w:t>
      </w:r>
      <w:commentRangeStart w:id="18"/>
      <w:r w:rsidR="00FE7CA2">
        <w:rPr>
          <w:rFonts w:ascii="Calibri" w:hAnsi="Calibri" w:cs="Calibri"/>
          <w:color w:val="000000"/>
        </w:rPr>
        <w:t>(...)</w:t>
      </w:r>
      <w:commentRangeEnd w:id="18"/>
      <w:r w:rsidR="00FE7CA2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8"/>
      </w:r>
    </w:p>
    <w:p w14:paraId="3CA7A559" w14:textId="4F524537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Área:</w:t>
      </w:r>
      <w:r w:rsidR="00FE7CA2">
        <w:rPr>
          <w:rFonts w:ascii="Calibri" w:hAnsi="Calibri" w:cs="Calibri"/>
          <w:color w:val="000000"/>
        </w:rPr>
        <w:t xml:space="preserve"> </w:t>
      </w:r>
      <w:commentRangeStart w:id="19"/>
      <w:r w:rsidR="00FE7CA2">
        <w:rPr>
          <w:rFonts w:ascii="Calibri" w:hAnsi="Calibri" w:cs="Calibri"/>
          <w:color w:val="000000"/>
        </w:rPr>
        <w:t>(...)</w:t>
      </w:r>
      <w:commentRangeEnd w:id="19"/>
      <w:r w:rsidR="00FE7CA2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9"/>
      </w:r>
    </w:p>
    <w:p w14:paraId="067F10C4" w14:textId="5B2B16ED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Ramal:</w:t>
      </w:r>
      <w:r w:rsidR="00FE7CA2">
        <w:rPr>
          <w:rFonts w:ascii="Calibri" w:hAnsi="Calibri" w:cs="Calibri"/>
          <w:color w:val="000000"/>
        </w:rPr>
        <w:t xml:space="preserve"> </w:t>
      </w:r>
      <w:commentRangeStart w:id="20"/>
      <w:r w:rsidR="00FE7CA2">
        <w:rPr>
          <w:rFonts w:ascii="Calibri" w:hAnsi="Calibri" w:cs="Calibri"/>
          <w:color w:val="000000"/>
        </w:rPr>
        <w:t>(...)</w:t>
      </w:r>
      <w:commentRangeEnd w:id="20"/>
      <w:r w:rsidR="00FE7CA2">
        <w:rPr>
          <w:rStyle w:val="Refdecomentrio"/>
          <w:rFonts w:asciiTheme="minorHAnsi" w:eastAsiaTheme="minorHAnsi" w:hAnsiTheme="minorHAnsi" w:cstheme="minorBidi"/>
          <w:lang w:eastAsia="en-US"/>
        </w:rPr>
        <w:commentReference w:id="20"/>
      </w:r>
    </w:p>
    <w:p w14:paraId="53B2E2FA" w14:textId="723F65F6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Celular:</w:t>
      </w:r>
      <w:r w:rsidR="00FE7CA2">
        <w:rPr>
          <w:rFonts w:ascii="Calibri" w:hAnsi="Calibri" w:cs="Calibri"/>
          <w:color w:val="000000"/>
        </w:rPr>
        <w:t xml:space="preserve"> </w:t>
      </w:r>
      <w:commentRangeStart w:id="21"/>
      <w:r w:rsidR="00FE7CA2">
        <w:rPr>
          <w:rFonts w:ascii="Calibri" w:hAnsi="Calibri" w:cs="Calibri"/>
          <w:color w:val="000000"/>
        </w:rPr>
        <w:t>(...)</w:t>
      </w:r>
      <w:commentRangeEnd w:id="21"/>
      <w:r w:rsidR="00FE7CA2">
        <w:rPr>
          <w:rStyle w:val="Refdecomentrio"/>
          <w:rFonts w:asciiTheme="minorHAnsi" w:eastAsiaTheme="minorHAnsi" w:hAnsiTheme="minorHAnsi" w:cstheme="minorBidi"/>
          <w:lang w:eastAsia="en-US"/>
        </w:rPr>
        <w:commentReference w:id="21"/>
      </w:r>
    </w:p>
    <w:p w14:paraId="5D8EA50D" w14:textId="480F828F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E-mail:</w:t>
      </w:r>
      <w:r w:rsidR="00FE7CA2">
        <w:rPr>
          <w:rFonts w:ascii="Calibri" w:hAnsi="Calibri" w:cs="Calibri"/>
          <w:color w:val="000000"/>
        </w:rPr>
        <w:t xml:space="preserve"> </w:t>
      </w:r>
      <w:commentRangeStart w:id="22"/>
      <w:r w:rsidR="00FE7CA2">
        <w:rPr>
          <w:rFonts w:ascii="Calibri" w:hAnsi="Calibri" w:cs="Calibri"/>
          <w:color w:val="000000"/>
        </w:rPr>
        <w:t>(...)</w:t>
      </w:r>
      <w:commentRangeEnd w:id="22"/>
      <w:r w:rsidR="00FE7CA2">
        <w:rPr>
          <w:rStyle w:val="Refdecomentrio"/>
          <w:rFonts w:asciiTheme="minorHAnsi" w:eastAsiaTheme="minorHAnsi" w:hAnsiTheme="minorHAnsi" w:cstheme="minorBidi"/>
          <w:lang w:eastAsia="en-US"/>
        </w:rPr>
        <w:commentReference w:id="22"/>
      </w:r>
    </w:p>
    <w:p w14:paraId="445ED9CF" w14:textId="77777777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b. Aprovação da autoridade responsável pela aquisição/contratação, conforme Portaria UFABC n. 326/2011</w:t>
      </w:r>
    </w:p>
    <w:p w14:paraId="05D6BE3B" w14:textId="18EE366E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Nome:</w:t>
      </w:r>
      <w:r w:rsidR="00FE7CA2">
        <w:rPr>
          <w:rFonts w:ascii="Calibri" w:hAnsi="Calibri" w:cs="Calibri"/>
          <w:color w:val="000000"/>
        </w:rPr>
        <w:t xml:space="preserve"> </w:t>
      </w:r>
      <w:commentRangeStart w:id="23"/>
      <w:r w:rsidR="00FE7CA2">
        <w:rPr>
          <w:rFonts w:ascii="Calibri" w:hAnsi="Calibri" w:cs="Calibri"/>
          <w:color w:val="000000"/>
        </w:rPr>
        <w:t>(...)</w:t>
      </w:r>
      <w:commentRangeEnd w:id="23"/>
      <w:r w:rsidR="00FE7CA2">
        <w:rPr>
          <w:rStyle w:val="Refdecomentrio"/>
          <w:rFonts w:asciiTheme="minorHAnsi" w:eastAsiaTheme="minorHAnsi" w:hAnsiTheme="minorHAnsi" w:cstheme="minorBidi"/>
          <w:lang w:eastAsia="en-US"/>
        </w:rPr>
        <w:commentReference w:id="23"/>
      </w:r>
    </w:p>
    <w:p w14:paraId="1A4CA3B8" w14:textId="76082CB5" w:rsidR="0005155A" w:rsidRDefault="0005155A" w:rsidP="000515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Área:</w:t>
      </w:r>
      <w:r w:rsidR="00FE7CA2">
        <w:rPr>
          <w:rFonts w:ascii="Calibri" w:hAnsi="Calibri" w:cs="Calibri"/>
          <w:color w:val="000000"/>
        </w:rPr>
        <w:t xml:space="preserve"> </w:t>
      </w:r>
      <w:commentRangeStart w:id="24"/>
      <w:r w:rsidR="00FE7CA2">
        <w:rPr>
          <w:rFonts w:ascii="Calibri" w:hAnsi="Calibri" w:cs="Calibri"/>
          <w:color w:val="000000"/>
        </w:rPr>
        <w:t>(...)</w:t>
      </w:r>
      <w:commentRangeEnd w:id="24"/>
      <w:r w:rsidR="00FE7CA2">
        <w:rPr>
          <w:rStyle w:val="Refdecomentrio"/>
          <w:rFonts w:asciiTheme="minorHAnsi" w:eastAsiaTheme="minorHAnsi" w:hAnsiTheme="minorHAnsi" w:cstheme="minorBidi"/>
          <w:lang w:eastAsia="en-US"/>
        </w:rPr>
        <w:commentReference w:id="24"/>
      </w:r>
    </w:p>
    <w:p w14:paraId="09318BDC" w14:textId="77777777" w:rsidR="00D1276D" w:rsidRDefault="00D1276D"/>
    <w:sectPr w:rsidR="00D1276D" w:rsidSect="00D12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Bruno Luiz Scarafiz" w:date="2024-04-11T13:40:00Z" w:initials="BS">
    <w:p w14:paraId="7D916468" w14:textId="77777777" w:rsidR="00A25BB8" w:rsidRDefault="00A25BB8" w:rsidP="00A25BB8">
      <w:pPr>
        <w:pStyle w:val="Textodecomentrio"/>
      </w:pPr>
      <w:r>
        <w:rPr>
          <w:rStyle w:val="Refdecomentrio"/>
        </w:rPr>
        <w:annotationRef/>
      </w:r>
      <w:r>
        <w:t>Material Permanente: se aplica, grosso modo, a bens tangíveis, duráveis, classificados contabilmente como “investimento”;</w:t>
      </w:r>
    </w:p>
    <w:p w14:paraId="4DC5DA19" w14:textId="77777777" w:rsidR="00A25BB8" w:rsidRDefault="00A25BB8" w:rsidP="00A25BB8">
      <w:pPr>
        <w:pStyle w:val="Textodecomentrio"/>
      </w:pPr>
      <w:r>
        <w:t>Material de Consumo: se aplica, grosso modo, a bens tangíveis, não duráveis, classificados contabilmente como “custeio”;</w:t>
      </w:r>
    </w:p>
    <w:p w14:paraId="40EF2055" w14:textId="77777777" w:rsidR="00A25BB8" w:rsidRDefault="00A25BB8" w:rsidP="00A25BB8">
      <w:pPr>
        <w:pStyle w:val="Textodecomentrio"/>
      </w:pPr>
      <w:r>
        <w:t>Serviço: se aplica a prestações de serviço contratadas no exterior.</w:t>
      </w:r>
    </w:p>
  </w:comment>
  <w:comment w:id="1" w:author="Bruno Luiz Scarafiz" w:date="2024-04-11T13:41:00Z" w:initials="BS">
    <w:p w14:paraId="10890D46" w14:textId="77777777" w:rsidR="00A25BB8" w:rsidRDefault="00A25BB8" w:rsidP="00A25BB8">
      <w:pPr>
        <w:pStyle w:val="Textodecomentrio"/>
      </w:pPr>
      <w:r>
        <w:rPr>
          <w:rStyle w:val="Refdecomentrio"/>
        </w:rPr>
        <w:annotationRef/>
      </w:r>
      <w:r>
        <w:t>“Uso Administrativo”, nesse caso, envolve qualquer atividade da Universidade que não seja enquadrada como pesquisa científica, ensino ou extensão.</w:t>
      </w:r>
    </w:p>
  </w:comment>
  <w:comment w:id="2" w:author="Bruno Luiz Scarafiz" w:date="2024-04-11T13:43:00Z" w:initials="BS">
    <w:p w14:paraId="38179225" w14:textId="77777777" w:rsidR="00A25BB8" w:rsidRDefault="00A25BB8" w:rsidP="00A25BB8">
      <w:pPr>
        <w:pStyle w:val="Textodecomentrio"/>
      </w:pPr>
      <w:r>
        <w:rPr>
          <w:rStyle w:val="Refdecomentrio"/>
        </w:rPr>
        <w:annotationRef/>
      </w:r>
      <w:r>
        <w:t>Indicar com as opções que se apliquem. Se não for nenhum desses casos, deixar em branco.</w:t>
      </w:r>
    </w:p>
    <w:p w14:paraId="7B4E6F94" w14:textId="77777777" w:rsidR="00A25BB8" w:rsidRDefault="00A25BB8" w:rsidP="00A25BB8">
      <w:pPr>
        <w:pStyle w:val="Textodecomentrio"/>
      </w:pPr>
    </w:p>
    <w:p w14:paraId="0B1B6E50" w14:textId="77777777" w:rsidR="00A25BB8" w:rsidRDefault="00A25BB8" w:rsidP="00A25BB8">
      <w:pPr>
        <w:pStyle w:val="Textodecomentrio"/>
      </w:pPr>
      <w:r>
        <w:t>Caso haja importação de material perigoso, a(s) Ficha(s) FISPQ (MSDS) do que for perigoso deverá(ão) ser juntadas ao processo;</w:t>
      </w:r>
    </w:p>
    <w:p w14:paraId="3663BC1E" w14:textId="77777777" w:rsidR="00A25BB8" w:rsidRDefault="00A25BB8" w:rsidP="00A25BB8">
      <w:pPr>
        <w:pStyle w:val="Textodecomentrio"/>
      </w:pPr>
    </w:p>
    <w:p w14:paraId="2B34A88F" w14:textId="77777777" w:rsidR="00A25BB8" w:rsidRDefault="00A25BB8" w:rsidP="00A25BB8">
      <w:pPr>
        <w:pStyle w:val="Textodecomentrio"/>
      </w:pPr>
      <w:r>
        <w:t>Caso haja importação de material perecível, o item 4 da solicitação deverá estar preenchido.</w:t>
      </w:r>
    </w:p>
    <w:p w14:paraId="7E149376" w14:textId="77777777" w:rsidR="00A25BB8" w:rsidRDefault="00A25BB8" w:rsidP="00A25BB8">
      <w:pPr>
        <w:pStyle w:val="Textodecomentrio"/>
      </w:pPr>
      <w:r>
        <w:t>Caso haja a indicação de material perecível, a instrução deverá conter a forma de conservação (gelo gel, gelo seco, gelox), temperatura desejada, e quantidade de material necessário à conservação.</w:t>
      </w:r>
    </w:p>
  </w:comment>
  <w:comment w:id="4" w:author="Bruno Luiz Scarafiz" w:date="2024-04-11T13:44:00Z" w:initials="BS">
    <w:p w14:paraId="4FE0A3C6" w14:textId="77777777" w:rsidR="00A25BB8" w:rsidRDefault="00A25BB8" w:rsidP="00A25BB8">
      <w:pPr>
        <w:pStyle w:val="Textodecomentrio"/>
      </w:pPr>
      <w:r>
        <w:rPr>
          <w:rStyle w:val="Refdecomentrio"/>
        </w:rPr>
        <w:annotationRef/>
      </w:r>
      <w:r>
        <w:t>Preenchimento obrigatório somente caso haja a indicação de material perecível, a instrução deverá conter a forma de conservação (gelo gel, gelo seco, gelox), temperatura desejada, e quantidade de material necessário à conservação.</w:t>
      </w:r>
    </w:p>
  </w:comment>
  <w:comment w:id="5" w:author="Bruno Luiz Scarafiz" w:date="2024-04-11T13:47:00Z" w:initials="BS">
    <w:p w14:paraId="7E94DB1D" w14:textId="77777777" w:rsidR="00A25BB8" w:rsidRDefault="00A25BB8" w:rsidP="00A25BB8">
      <w:pPr>
        <w:pStyle w:val="Textodecomentrio"/>
      </w:pPr>
      <w:r>
        <w:rPr>
          <w:rStyle w:val="Refdecomentrio"/>
        </w:rPr>
        <w:annotationRef/>
      </w:r>
      <w:r>
        <w:t>Descrever o que se trata o objeto (produto/serviço) a ser importado.</w:t>
      </w:r>
    </w:p>
    <w:p w14:paraId="3FE845BF" w14:textId="77777777" w:rsidR="00A25BB8" w:rsidRDefault="00A25BB8" w:rsidP="00A25BB8">
      <w:pPr>
        <w:pStyle w:val="Textodecomentrio"/>
      </w:pPr>
      <w:r>
        <w:t>Se possivel, principalmente quando forem importados mais de um item, indicar quantidade, unidade de medida e suas características técnicas principais;</w:t>
      </w:r>
    </w:p>
  </w:comment>
  <w:comment w:id="6" w:author="Bruno Luiz Scarafiz" w:date="2024-04-11T13:48:00Z" w:initials="BS">
    <w:p w14:paraId="2EFF7520" w14:textId="77777777" w:rsidR="00A25BB8" w:rsidRDefault="00A25BB8" w:rsidP="00A25BB8">
      <w:pPr>
        <w:pStyle w:val="Textodecomentrio"/>
      </w:pPr>
      <w:r>
        <w:rPr>
          <w:rStyle w:val="Refdecomentrio"/>
        </w:rPr>
        <w:annotationRef/>
      </w:r>
      <w:r>
        <w:t>Preencher conforme Fatura Proforma, com uma dessas opções:</w:t>
      </w:r>
    </w:p>
    <w:p w14:paraId="193D15D5" w14:textId="77777777" w:rsidR="00A25BB8" w:rsidRDefault="00A25BB8" w:rsidP="00A25BB8">
      <w:pPr>
        <w:pStyle w:val="Textodecomentrio"/>
        <w:ind w:left="300"/>
      </w:pPr>
      <w:r>
        <w:t>CAD</w:t>
      </w:r>
    </w:p>
    <w:p w14:paraId="577B519D" w14:textId="77777777" w:rsidR="00A25BB8" w:rsidRDefault="00A25BB8" w:rsidP="00A25BB8">
      <w:pPr>
        <w:pStyle w:val="Textodecomentrio"/>
        <w:ind w:left="300"/>
      </w:pPr>
      <w:r>
        <w:t>Net 30 dias</w:t>
      </w:r>
    </w:p>
    <w:p w14:paraId="30F6C795" w14:textId="77777777" w:rsidR="00A25BB8" w:rsidRDefault="00A25BB8" w:rsidP="00A25BB8">
      <w:pPr>
        <w:pStyle w:val="Textodecomentrio"/>
        <w:ind w:left="300"/>
      </w:pPr>
      <w:r>
        <w:t>Carta de Crédito</w:t>
      </w:r>
    </w:p>
    <w:p w14:paraId="065366EA" w14:textId="77777777" w:rsidR="00A25BB8" w:rsidRDefault="00A25BB8" w:rsidP="00A25BB8">
      <w:pPr>
        <w:pStyle w:val="Textodecomentrio"/>
        <w:ind w:left="300"/>
      </w:pPr>
      <w:r>
        <w:t>Remessa Financeira (serviço)</w:t>
      </w:r>
    </w:p>
    <w:p w14:paraId="3E399C4F" w14:textId="77777777" w:rsidR="00A25BB8" w:rsidRDefault="00A25BB8" w:rsidP="00A25BB8">
      <w:pPr>
        <w:pStyle w:val="Textodecomentrio"/>
        <w:ind w:left="300"/>
      </w:pPr>
      <w:r>
        <w:t>Sem cobertura cambial (doação)</w:t>
      </w:r>
    </w:p>
  </w:comment>
  <w:comment w:id="7" w:author="Bruno Luiz Scarafiz" w:date="2024-04-11T13:49:00Z" w:initials="BS">
    <w:p w14:paraId="6839D73D" w14:textId="77777777" w:rsidR="00A25BB8" w:rsidRDefault="00A25BB8" w:rsidP="00A25BB8">
      <w:pPr>
        <w:pStyle w:val="Textodecomentrio"/>
      </w:pPr>
      <w:r>
        <w:rPr>
          <w:rStyle w:val="Refdecomentrio"/>
        </w:rPr>
        <w:annotationRef/>
      </w:r>
      <w:r>
        <w:t>Somente se houver alguma observação a ser feita em relação ao pagamento.</w:t>
      </w:r>
    </w:p>
  </w:comment>
  <w:comment w:id="8" w:author="Bruno Luiz Scarafiz" w:date="2024-04-11T13:50:00Z" w:initials="BS">
    <w:p w14:paraId="72197E49" w14:textId="77777777" w:rsidR="00A25BB8" w:rsidRDefault="00A25BB8" w:rsidP="00A25BB8">
      <w:pPr>
        <w:pStyle w:val="Textodecomentrio"/>
      </w:pPr>
      <w:r>
        <w:rPr>
          <w:rStyle w:val="Refdecomentrio"/>
        </w:rPr>
        <w:annotationRef/>
      </w:r>
      <w:r>
        <w:t>Deve ser preenchida de acordo com a Fatura Proforma selecionada para a aquisição. As moedas mais comuns são:</w:t>
      </w:r>
    </w:p>
    <w:p w14:paraId="570EBDEA" w14:textId="77777777" w:rsidR="00A25BB8" w:rsidRDefault="00A25BB8" w:rsidP="00A25BB8">
      <w:pPr>
        <w:pStyle w:val="Textodecomentrio"/>
        <w:ind w:left="300"/>
      </w:pPr>
      <w:r>
        <w:t>USD (dólar dos EUA)</w:t>
      </w:r>
    </w:p>
    <w:p w14:paraId="6B989C89" w14:textId="77777777" w:rsidR="00A25BB8" w:rsidRDefault="00A25BB8" w:rsidP="00A25BB8">
      <w:pPr>
        <w:pStyle w:val="Textodecomentrio"/>
        <w:ind w:left="300"/>
      </w:pPr>
      <w:r>
        <w:t>EUR (Euro)</w:t>
      </w:r>
    </w:p>
    <w:p w14:paraId="58BA2E80" w14:textId="77777777" w:rsidR="00A25BB8" w:rsidRDefault="00A25BB8" w:rsidP="00A25BB8">
      <w:pPr>
        <w:pStyle w:val="Textodecomentrio"/>
        <w:ind w:left="300"/>
      </w:pPr>
      <w:r>
        <w:t>GBP (Libra Esterlina)</w:t>
      </w:r>
    </w:p>
    <w:p w14:paraId="7996D2B7" w14:textId="77777777" w:rsidR="00A25BB8" w:rsidRDefault="00A25BB8" w:rsidP="00A25BB8">
      <w:pPr>
        <w:pStyle w:val="Textodecomentrio"/>
        <w:ind w:left="300"/>
      </w:pPr>
      <w:r>
        <w:t>JPY (Yene) e</w:t>
      </w:r>
    </w:p>
    <w:p w14:paraId="289449BD" w14:textId="77777777" w:rsidR="00A25BB8" w:rsidRDefault="00A25BB8" w:rsidP="00A25BB8">
      <w:pPr>
        <w:pStyle w:val="Textodecomentrio"/>
        <w:ind w:left="300"/>
      </w:pPr>
      <w:r>
        <w:t>CHF (Franco Suíço).</w:t>
      </w:r>
    </w:p>
  </w:comment>
  <w:comment w:id="9" w:author="Bruno Luiz Scarafiz" w:date="2024-04-11T13:51:00Z" w:initials="BS">
    <w:p w14:paraId="35255D0B" w14:textId="77777777" w:rsidR="00A25BB8" w:rsidRDefault="00A25BB8" w:rsidP="00A25BB8">
      <w:pPr>
        <w:pStyle w:val="Textodecomentrio"/>
      </w:pPr>
      <w:r>
        <w:rPr>
          <w:rStyle w:val="Refdecomentrio"/>
        </w:rPr>
        <w:annotationRef/>
      </w:r>
      <w:r>
        <w:t>Deve ser preenchida com o montante a ser pago em moeda estrangeira, de acordo com a Fatura Proforma (ou cotação, se serviço) selecionada para a aquisição.</w:t>
      </w:r>
    </w:p>
    <w:p w14:paraId="041863EE" w14:textId="77777777" w:rsidR="00A25BB8" w:rsidRDefault="00A25BB8" w:rsidP="00A25BB8">
      <w:pPr>
        <w:pStyle w:val="Textodecomentrio"/>
      </w:pPr>
      <w:r>
        <w:t>Para casos de doação, indicar o valor para fins aduaneiros expresso na Commercial Invoice.</w:t>
      </w:r>
    </w:p>
  </w:comment>
  <w:comment w:id="11" w:author="Bruno Luiz Scarafiz" w:date="2024-04-11T13:55:00Z" w:initials="BS">
    <w:p w14:paraId="50FD343F" w14:textId="77777777" w:rsidR="00074D04" w:rsidRDefault="00074D04" w:rsidP="00074D04">
      <w:pPr>
        <w:pStyle w:val="Textodecomentrio"/>
      </w:pPr>
      <w:r>
        <w:rPr>
          <w:rStyle w:val="Refdecomentrio"/>
        </w:rPr>
        <w:annotationRef/>
      </w:r>
      <w:r>
        <w:t>Preencher com:</w:t>
      </w:r>
    </w:p>
    <w:p w14:paraId="1CCA29A2" w14:textId="77777777" w:rsidR="00074D04" w:rsidRDefault="00074D04" w:rsidP="00074D04">
      <w:pPr>
        <w:pStyle w:val="Textodecomentrio"/>
      </w:pPr>
    </w:p>
    <w:p w14:paraId="12ABF00A" w14:textId="77777777" w:rsidR="00074D04" w:rsidRDefault="00074D04" w:rsidP="00074D04">
      <w:pPr>
        <w:pStyle w:val="Textodecomentrio"/>
      </w:pPr>
      <w:r>
        <w:t>“UFABC” se a Universidade direcionar seus recursos orçamentários e financeiros para essa aquisição, sem indicação no processo de que será feito nenhum reembolso.</w:t>
      </w:r>
    </w:p>
    <w:p w14:paraId="69246E58" w14:textId="77777777" w:rsidR="00074D04" w:rsidRDefault="00074D04" w:rsidP="00074D04">
      <w:pPr>
        <w:pStyle w:val="Textodecomentrio"/>
      </w:pPr>
    </w:p>
    <w:p w14:paraId="35AA2772" w14:textId="77777777" w:rsidR="00074D04" w:rsidRDefault="00074D04" w:rsidP="00074D04">
      <w:pPr>
        <w:pStyle w:val="Textodecomentrio"/>
      </w:pPr>
      <w:r>
        <w:t>“Recurso externo com recolhimento de GRU”: O demandante declara que irá reembolsar a UFABC (por meio de recolhimento de GRU) e insere os documentos que comprovem a origem dos recursos financeiros para o reembolso. Geralmente utilizado em importações com projetos de pesquisa financiados por órgão de fomento.</w:t>
      </w:r>
    </w:p>
    <w:p w14:paraId="5BB81575" w14:textId="77777777" w:rsidR="00074D04" w:rsidRDefault="00074D04" w:rsidP="00074D04">
      <w:pPr>
        <w:pStyle w:val="Textodecomentrio"/>
      </w:pPr>
    </w:p>
    <w:p w14:paraId="47F004D9" w14:textId="77777777" w:rsidR="00074D04" w:rsidRDefault="00074D04" w:rsidP="00074D04">
      <w:pPr>
        <w:pStyle w:val="Textodecomentrio"/>
      </w:pPr>
      <w:r>
        <w:t>“Recurso externo sem reembolso”: A dotação orçamentária indica uma fonte distinta da UFABC, e não há declaração de reembolso no processo. Geralmente utilizado em transferências entre entes públicos (exemplo: Termo de Execução Descentralizada - Chamadas Públicas FINEP).</w:t>
      </w:r>
    </w:p>
  </w:comment>
  <w:comment w:id="12" w:author="Bruno Luiz Scarafiz" w:date="2024-04-11T13:56:00Z" w:initials="BS">
    <w:p w14:paraId="0ACC1D7E" w14:textId="77777777" w:rsidR="00074D04" w:rsidRDefault="00074D04" w:rsidP="00074D04">
      <w:pPr>
        <w:pStyle w:val="Textodecomentrio"/>
      </w:pPr>
      <w:r>
        <w:rPr>
          <w:rStyle w:val="Refdecomentrio"/>
        </w:rPr>
        <w:annotationRef/>
      </w:r>
      <w:r>
        <w:t>Indicar aqui o nome do órgão de fomento (exemplos: FAPESP, CNPq, CAPES etc.) ou do órgão de origem do recurso (MCTI-FINEP, MEC, etc). Não deve ser preenchido se a fonte for UFABC.</w:t>
      </w:r>
    </w:p>
  </w:comment>
  <w:comment w:id="13" w:author="Bruno Luiz Scarafiz" w:date="2024-04-11T13:58:00Z" w:initials="BS">
    <w:p w14:paraId="6F54D380" w14:textId="77777777" w:rsidR="00074D04" w:rsidRDefault="00074D04" w:rsidP="00074D04">
      <w:pPr>
        <w:pStyle w:val="Textodecomentrio"/>
      </w:pPr>
      <w:r>
        <w:rPr>
          <w:rStyle w:val="Refdecomentrio"/>
        </w:rPr>
        <w:annotationRef/>
      </w:r>
      <w:r>
        <w:t xml:space="preserve">Caso seja equipamento/maquinário (material permanente), informar onde ele será instalado. </w:t>
      </w:r>
    </w:p>
    <w:p w14:paraId="2442D6AE" w14:textId="77777777" w:rsidR="00074D04" w:rsidRDefault="00074D04" w:rsidP="00074D04">
      <w:pPr>
        <w:pStyle w:val="Textodecomentrio"/>
      </w:pPr>
      <w:r>
        <w:t>Caso seja material de consumo ou serviço, preencher onde o objeto será utilizado.</w:t>
      </w:r>
    </w:p>
    <w:p w14:paraId="085C75E0" w14:textId="77777777" w:rsidR="00074D04" w:rsidRDefault="00074D04" w:rsidP="00074D04">
      <w:pPr>
        <w:pStyle w:val="Textodecomentrio"/>
      </w:pPr>
      <w:r>
        <w:t>Se o objeto for um serviço, e puder ser utilizado simultaneamente nos dois Campi, indicar como "Ambos".</w:t>
      </w:r>
    </w:p>
  </w:comment>
  <w:comment w:id="14" w:author="Bruno Luiz Scarafiz" w:date="2024-04-11T14:10:00Z" w:initials="BS">
    <w:p w14:paraId="44D9E774" w14:textId="77777777" w:rsidR="00FE7CA2" w:rsidRDefault="00FE7CA2" w:rsidP="00FE7CA2">
      <w:pPr>
        <w:pStyle w:val="Textodecomentrio"/>
      </w:pPr>
      <w:r>
        <w:rPr>
          <w:rStyle w:val="Refdecomentrio"/>
        </w:rPr>
        <w:annotationRef/>
      </w:r>
      <w:r>
        <w:t xml:space="preserve">Complementação do campo 12, seguindo a mesma lógica de preenchimento do campo anterior. </w:t>
      </w:r>
    </w:p>
    <w:p w14:paraId="094290C1" w14:textId="77777777" w:rsidR="00FE7CA2" w:rsidRDefault="00FE7CA2" w:rsidP="00FE7CA2">
      <w:pPr>
        <w:pStyle w:val="Textodecomentrio"/>
      </w:pPr>
      <w:r>
        <w:t>A Divisão de Importação necessita desses dados para a elaboração da(s) Licença(s) de Importação.</w:t>
      </w:r>
    </w:p>
  </w:comment>
  <w:comment w:id="15" w:author="Bruno Luiz Scarafiz" w:date="2024-04-11T14:10:00Z" w:initials="BS">
    <w:p w14:paraId="2BE5502C" w14:textId="77777777" w:rsidR="00FE7CA2" w:rsidRDefault="00FE7CA2" w:rsidP="00FE7CA2">
      <w:pPr>
        <w:pStyle w:val="Textodecomentrio"/>
      </w:pPr>
      <w:r>
        <w:rPr>
          <w:rStyle w:val="Refdecomentrio"/>
        </w:rPr>
        <w:annotationRef/>
      </w:r>
      <w:r>
        <w:t>Preencher conforme projeto de pesquisa que será beneficiado com o objeto.</w:t>
      </w:r>
    </w:p>
  </w:comment>
  <w:comment w:id="16" w:author="Bruno Luiz Scarafiz" w:date="2024-04-11T14:10:00Z" w:initials="BS">
    <w:p w14:paraId="6AEB025F" w14:textId="77777777" w:rsidR="00FE7CA2" w:rsidRDefault="00FE7CA2" w:rsidP="00FE7CA2">
      <w:pPr>
        <w:pStyle w:val="Textodecomentrio"/>
      </w:pPr>
      <w:r>
        <w:rPr>
          <w:rStyle w:val="Refdecomentrio"/>
        </w:rPr>
        <w:annotationRef/>
      </w:r>
      <w:r>
        <w:t>Preencher conforme projeto de pesquisa que será beneficiado com o objeto.</w:t>
      </w:r>
    </w:p>
  </w:comment>
  <w:comment w:id="17" w:author="Bruno Luiz Scarafiz" w:date="2024-04-11T14:12:00Z" w:initials="BS">
    <w:p w14:paraId="7DF85C0C" w14:textId="77777777" w:rsidR="00FE7CA2" w:rsidRDefault="00FE7CA2" w:rsidP="00FE7CA2">
      <w:pPr>
        <w:pStyle w:val="Textodecomentrio"/>
      </w:pPr>
      <w:r>
        <w:rPr>
          <w:rStyle w:val="Refdecomentrio"/>
        </w:rPr>
        <w:annotationRef/>
      </w:r>
      <w:r>
        <w:t>Deve conter uma visão objetiva, em qual medida a UFABC irá se beneficiar com a aquisição: qual a função do bem para a pesquisa a ser desenvolvida, qual a utilidade do bem para a finalidade de ensino/extensão etc., qual a importância do bem para o andamento das atividades da UFABC (se uso administrativo) etc.</w:t>
      </w:r>
    </w:p>
  </w:comment>
  <w:comment w:id="18" w:author="Bruno Luiz Scarafiz" w:date="2024-04-11T14:13:00Z" w:initials="BS">
    <w:p w14:paraId="0F9BA39E" w14:textId="77777777" w:rsidR="00FE7CA2" w:rsidRDefault="00FE7CA2" w:rsidP="00FE7CA2">
      <w:pPr>
        <w:pStyle w:val="Textodecomentrio"/>
      </w:pPr>
      <w:r>
        <w:rPr>
          <w:rStyle w:val="Refdecomentrio"/>
        </w:rPr>
        <w:annotationRef/>
      </w:r>
      <w:r>
        <w:t>Nome do(a) servidor(a) que solicita a aquisição/contratação.</w:t>
      </w:r>
    </w:p>
  </w:comment>
  <w:comment w:id="19" w:author="Bruno Luiz Scarafiz" w:date="2024-04-11T14:14:00Z" w:initials="BS">
    <w:p w14:paraId="1C3D1C0C" w14:textId="77777777" w:rsidR="00FE7CA2" w:rsidRDefault="00FE7CA2" w:rsidP="00FE7CA2">
      <w:pPr>
        <w:pStyle w:val="Textodecomentrio"/>
      </w:pPr>
      <w:r>
        <w:rPr>
          <w:rStyle w:val="Refdecomentrio"/>
        </w:rPr>
        <w:annotationRef/>
      </w:r>
      <w:r>
        <w:t>Área á qual o(a) servidor(a) que solicita a aquisição/contratação pertence.</w:t>
      </w:r>
    </w:p>
  </w:comment>
  <w:comment w:id="20" w:author="Bruno Luiz Scarafiz" w:date="2024-04-11T14:13:00Z" w:initials="BS">
    <w:p w14:paraId="1F1B6C93" w14:textId="77777777" w:rsidR="00FE7CA2" w:rsidRDefault="00FE7CA2" w:rsidP="00FE7CA2">
      <w:pPr>
        <w:pStyle w:val="Textodecomentrio"/>
      </w:pPr>
      <w:r>
        <w:rPr>
          <w:rStyle w:val="Refdecomentrio"/>
        </w:rPr>
        <w:annotationRef/>
      </w:r>
      <w:r>
        <w:t>Ramal do(a) servidor(a) que solicita a aquisição/contratação.</w:t>
      </w:r>
    </w:p>
  </w:comment>
  <w:comment w:id="21" w:author="Bruno Luiz Scarafiz" w:date="2024-04-11T14:13:00Z" w:initials="BS">
    <w:p w14:paraId="543043AA" w14:textId="77777777" w:rsidR="00FE7CA2" w:rsidRDefault="00FE7CA2" w:rsidP="00FE7CA2">
      <w:pPr>
        <w:pStyle w:val="Textodecomentrio"/>
      </w:pPr>
      <w:r>
        <w:rPr>
          <w:rStyle w:val="Refdecomentrio"/>
        </w:rPr>
        <w:annotationRef/>
      </w:r>
      <w:r>
        <w:t>Celular do(a) servidor(a) que solicita a aquisição/contratação.</w:t>
      </w:r>
    </w:p>
    <w:p w14:paraId="5AA0B04A" w14:textId="77777777" w:rsidR="00FE7CA2" w:rsidRDefault="00FE7CA2" w:rsidP="00FE7CA2">
      <w:pPr>
        <w:pStyle w:val="Textodecomentrio"/>
      </w:pPr>
      <w:r>
        <w:t>Solicitamos tal informação unicamente para facilitar o contato, principalmente para tirar dúvidas rapidamente e para tratar da entrega do produto.</w:t>
      </w:r>
    </w:p>
    <w:p w14:paraId="05378CED" w14:textId="77777777" w:rsidR="00FE7CA2" w:rsidRDefault="00FE7CA2" w:rsidP="00FE7CA2">
      <w:pPr>
        <w:pStyle w:val="Textodecomentrio"/>
      </w:pPr>
      <w:r>
        <w:t>Por ter essa informação, este documento deve ser cadastrado como RESTRITO, Hipótese "Informação Pessoal".</w:t>
      </w:r>
    </w:p>
  </w:comment>
  <w:comment w:id="22" w:author="Bruno Luiz Scarafiz" w:date="2024-04-11T14:13:00Z" w:initials="BS">
    <w:p w14:paraId="16107102" w14:textId="77777777" w:rsidR="00FE7CA2" w:rsidRDefault="00FE7CA2" w:rsidP="00FE7CA2">
      <w:pPr>
        <w:pStyle w:val="Textodecomentrio"/>
      </w:pPr>
      <w:r>
        <w:rPr>
          <w:rStyle w:val="Refdecomentrio"/>
        </w:rPr>
        <w:annotationRef/>
      </w:r>
      <w:r>
        <w:t>E-mail institucional do(a) servidor(a) que solicita a aquisição/contratação.</w:t>
      </w:r>
    </w:p>
  </w:comment>
  <w:comment w:id="23" w:author="Bruno Luiz Scarafiz" w:date="2024-04-11T14:16:00Z" w:initials="BS">
    <w:p w14:paraId="2C3108FD" w14:textId="77777777" w:rsidR="000A71DB" w:rsidRDefault="00FE7CA2" w:rsidP="000A71DB">
      <w:pPr>
        <w:pStyle w:val="Textodecomentrio"/>
      </w:pPr>
      <w:r>
        <w:rPr>
          <w:rStyle w:val="Refdecomentrio"/>
        </w:rPr>
        <w:annotationRef/>
      </w:r>
      <w:r w:rsidR="000A71DB">
        <w:t>Indicar o(a) responsável pela aprovação da aquisição/contratação, conforme Portaria UFABC n. 326/2011.</w:t>
      </w:r>
    </w:p>
  </w:comment>
  <w:comment w:id="24" w:author="Bruno Luiz Scarafiz" w:date="2024-04-11T14:16:00Z" w:initials="BS">
    <w:p w14:paraId="32A821F4" w14:textId="77777777" w:rsidR="000A71DB" w:rsidRDefault="00FE7CA2" w:rsidP="000A71DB">
      <w:pPr>
        <w:pStyle w:val="Textodecomentrio"/>
      </w:pPr>
      <w:r>
        <w:rPr>
          <w:rStyle w:val="Refdecomentrio"/>
        </w:rPr>
        <w:annotationRef/>
      </w:r>
      <w:r w:rsidR="000A71DB">
        <w:t>Indicar a área responsável pela aprovação da aquisição/contratação, de acordo com o disposto na Portaria UFABC n. 326/2011.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0EF2055" w15:done="0"/>
  <w15:commentEx w15:paraId="10890D46" w15:done="0"/>
  <w15:commentEx w15:paraId="7E149376" w15:done="0"/>
  <w15:commentEx w15:paraId="4FE0A3C6" w15:done="0"/>
  <w15:commentEx w15:paraId="3FE845BF" w15:done="0"/>
  <w15:commentEx w15:paraId="3E399C4F" w15:done="0"/>
  <w15:commentEx w15:paraId="6839D73D" w15:done="0"/>
  <w15:commentEx w15:paraId="289449BD" w15:done="0"/>
  <w15:commentEx w15:paraId="041863EE" w15:done="0"/>
  <w15:commentEx w15:paraId="47F004D9" w15:done="0"/>
  <w15:commentEx w15:paraId="0ACC1D7E" w15:done="0"/>
  <w15:commentEx w15:paraId="085C75E0" w15:done="0"/>
  <w15:commentEx w15:paraId="094290C1" w15:done="0"/>
  <w15:commentEx w15:paraId="2BE5502C" w15:done="0"/>
  <w15:commentEx w15:paraId="6AEB025F" w15:done="0"/>
  <w15:commentEx w15:paraId="7DF85C0C" w15:done="0"/>
  <w15:commentEx w15:paraId="0F9BA39E" w15:done="0"/>
  <w15:commentEx w15:paraId="1C3D1C0C" w15:done="0"/>
  <w15:commentEx w15:paraId="1F1B6C93" w15:done="0"/>
  <w15:commentEx w15:paraId="05378CED" w15:done="0"/>
  <w15:commentEx w15:paraId="16107102" w15:done="0"/>
  <w15:commentEx w15:paraId="2C3108FD" w15:done="0"/>
  <w15:commentEx w15:paraId="32A821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B9ABF2D" w16cex:dateUtc="2024-04-11T16:40:00Z"/>
  <w16cex:commentExtensible w16cex:durableId="479FA8E2" w16cex:dateUtc="2024-04-11T16:41:00Z"/>
  <w16cex:commentExtensible w16cex:durableId="77B14C7C" w16cex:dateUtc="2024-04-11T16:43:00Z"/>
  <w16cex:commentExtensible w16cex:durableId="7ECF295B" w16cex:dateUtc="2024-04-11T16:44:00Z"/>
  <w16cex:commentExtensible w16cex:durableId="710AFD72" w16cex:dateUtc="2024-04-11T16:47:00Z"/>
  <w16cex:commentExtensible w16cex:durableId="52BA24C1" w16cex:dateUtc="2024-04-11T16:48:00Z"/>
  <w16cex:commentExtensible w16cex:durableId="390F9030" w16cex:dateUtc="2024-04-11T16:49:00Z"/>
  <w16cex:commentExtensible w16cex:durableId="3A1845F3" w16cex:dateUtc="2024-04-11T16:50:00Z"/>
  <w16cex:commentExtensible w16cex:durableId="7ACE6251" w16cex:dateUtc="2024-04-11T16:51:00Z"/>
  <w16cex:commentExtensible w16cex:durableId="3EEA201C" w16cex:dateUtc="2024-04-11T16:55:00Z"/>
  <w16cex:commentExtensible w16cex:durableId="1F977F28" w16cex:dateUtc="2024-04-11T16:56:00Z"/>
  <w16cex:commentExtensible w16cex:durableId="24909046" w16cex:dateUtc="2024-04-11T16:58:00Z"/>
  <w16cex:commentExtensible w16cex:durableId="4ECCBFB3" w16cex:dateUtc="2024-04-11T17:10:00Z"/>
  <w16cex:commentExtensible w16cex:durableId="0010C835" w16cex:dateUtc="2024-04-11T17:10:00Z"/>
  <w16cex:commentExtensible w16cex:durableId="4BA65CDA" w16cex:dateUtc="2024-04-11T17:10:00Z"/>
  <w16cex:commentExtensible w16cex:durableId="02C0D291" w16cex:dateUtc="2024-04-11T17:12:00Z"/>
  <w16cex:commentExtensible w16cex:durableId="15CD0C9E" w16cex:dateUtc="2024-04-11T17:13:00Z"/>
  <w16cex:commentExtensible w16cex:durableId="3013F18B" w16cex:dateUtc="2024-04-11T17:14:00Z"/>
  <w16cex:commentExtensible w16cex:durableId="4C3D32CD" w16cex:dateUtc="2024-04-11T17:13:00Z"/>
  <w16cex:commentExtensible w16cex:durableId="0CB61585" w16cex:dateUtc="2024-04-11T17:13:00Z"/>
  <w16cex:commentExtensible w16cex:durableId="1E176D3D" w16cex:dateUtc="2024-04-11T17:13:00Z"/>
  <w16cex:commentExtensible w16cex:durableId="7058681A" w16cex:dateUtc="2024-04-11T17:16:00Z"/>
  <w16cex:commentExtensible w16cex:durableId="31623214" w16cex:dateUtc="2024-04-11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0EF2055" w16cid:durableId="3B9ABF2D"/>
  <w16cid:commentId w16cid:paraId="10890D46" w16cid:durableId="479FA8E2"/>
  <w16cid:commentId w16cid:paraId="7E149376" w16cid:durableId="77B14C7C"/>
  <w16cid:commentId w16cid:paraId="4FE0A3C6" w16cid:durableId="7ECF295B"/>
  <w16cid:commentId w16cid:paraId="3FE845BF" w16cid:durableId="710AFD72"/>
  <w16cid:commentId w16cid:paraId="3E399C4F" w16cid:durableId="52BA24C1"/>
  <w16cid:commentId w16cid:paraId="6839D73D" w16cid:durableId="390F9030"/>
  <w16cid:commentId w16cid:paraId="289449BD" w16cid:durableId="3A1845F3"/>
  <w16cid:commentId w16cid:paraId="041863EE" w16cid:durableId="7ACE6251"/>
  <w16cid:commentId w16cid:paraId="47F004D9" w16cid:durableId="3EEA201C"/>
  <w16cid:commentId w16cid:paraId="0ACC1D7E" w16cid:durableId="1F977F28"/>
  <w16cid:commentId w16cid:paraId="085C75E0" w16cid:durableId="24909046"/>
  <w16cid:commentId w16cid:paraId="094290C1" w16cid:durableId="4ECCBFB3"/>
  <w16cid:commentId w16cid:paraId="2BE5502C" w16cid:durableId="0010C835"/>
  <w16cid:commentId w16cid:paraId="6AEB025F" w16cid:durableId="4BA65CDA"/>
  <w16cid:commentId w16cid:paraId="7DF85C0C" w16cid:durableId="02C0D291"/>
  <w16cid:commentId w16cid:paraId="0F9BA39E" w16cid:durableId="15CD0C9E"/>
  <w16cid:commentId w16cid:paraId="1C3D1C0C" w16cid:durableId="3013F18B"/>
  <w16cid:commentId w16cid:paraId="1F1B6C93" w16cid:durableId="4C3D32CD"/>
  <w16cid:commentId w16cid:paraId="05378CED" w16cid:durableId="0CB61585"/>
  <w16cid:commentId w16cid:paraId="16107102" w16cid:durableId="1E176D3D"/>
  <w16cid:commentId w16cid:paraId="2C3108FD" w16cid:durableId="7058681A"/>
  <w16cid:commentId w16cid:paraId="32A821F4" w16cid:durableId="316232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Bruno Luiz Scarafiz">
    <w15:presenceInfo w15:providerId="Windows Live" w15:userId="bcd1a36630f55b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55A"/>
    <w:rsid w:val="0005155A"/>
    <w:rsid w:val="00074D04"/>
    <w:rsid w:val="000A71DB"/>
    <w:rsid w:val="005A1675"/>
    <w:rsid w:val="00A25BB8"/>
    <w:rsid w:val="00D1276D"/>
    <w:rsid w:val="00F024A9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BB0C"/>
  <w15:docId w15:val="{5D80C3C9-9121-4CC4-881C-BA2F3128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A16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A16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A16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16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167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74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Bruno Luiz Scarafiz</cp:lastModifiedBy>
  <cp:revision>3</cp:revision>
  <dcterms:created xsi:type="dcterms:W3CDTF">2024-04-11T16:39:00Z</dcterms:created>
  <dcterms:modified xsi:type="dcterms:W3CDTF">2024-04-11T17:17:00Z</dcterms:modified>
</cp:coreProperties>
</file>